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7129A" w14:textId="3858ED16" w:rsidR="004117D9" w:rsidRPr="001B0C8C" w:rsidRDefault="004117D9" w:rsidP="0030519E">
      <w:pPr>
        <w:pStyle w:val="a3"/>
        <w:shd w:val="clear" w:color="auto" w:fill="FFFFFF"/>
        <w:spacing w:before="0" w:beforeAutospacing="0" w:after="0" w:afterAutospacing="0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Справка-обоснование</w:t>
      </w:r>
    </w:p>
    <w:p w14:paraId="5D2DEA28" w14:textId="0D9E0210" w:rsidR="001B0C8C" w:rsidRPr="001B0C8C" w:rsidRDefault="004117D9" w:rsidP="0030519E">
      <w:pPr>
        <w:spacing w:after="60"/>
        <w:jc w:val="center"/>
        <w:rPr>
          <w:b/>
          <w:sz w:val="28"/>
          <w:szCs w:val="28"/>
        </w:rPr>
      </w:pPr>
      <w:r w:rsidRPr="001B0C8C">
        <w:rPr>
          <w:rStyle w:val="a7"/>
          <w:sz w:val="28"/>
          <w:szCs w:val="28"/>
        </w:rPr>
        <w:t xml:space="preserve">к проекту </w:t>
      </w:r>
      <w:r w:rsidRPr="001B0C8C">
        <w:rPr>
          <w:b/>
          <w:noProof/>
          <w:sz w:val="28"/>
          <w:szCs w:val="28"/>
        </w:rPr>
        <w:t xml:space="preserve">постановления Правительства Кыргызской Республики </w:t>
      </w:r>
      <w:r w:rsidR="001B0C8C" w:rsidRPr="001B0C8C">
        <w:rPr>
          <w:b/>
          <w:noProof/>
          <w:sz w:val="28"/>
          <w:szCs w:val="28"/>
        </w:rPr>
        <w:t>«</w:t>
      </w:r>
      <w:r w:rsidR="0030519E">
        <w:rPr>
          <w:b/>
          <w:sz w:val="28"/>
          <w:szCs w:val="28"/>
        </w:rPr>
        <w:t>Об </w:t>
      </w:r>
      <w:bookmarkStart w:id="0" w:name="_GoBack"/>
      <w:bookmarkEnd w:id="0"/>
      <w:r w:rsidR="001B0C8C" w:rsidRPr="001B0C8C">
        <w:rPr>
          <w:b/>
          <w:sz w:val="28"/>
          <w:szCs w:val="28"/>
        </w:rPr>
        <w:t>утверждении Положения о порядке предоставления информации из Государственного реестра национальных паспортов граждан Кыргызской Республики»</w:t>
      </w:r>
    </w:p>
    <w:p w14:paraId="16689AA0" w14:textId="770D882C" w:rsidR="004117D9" w:rsidRDefault="004117D9" w:rsidP="004117D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5CC80157" w14:textId="4D94C516" w:rsidR="00847815" w:rsidRDefault="00847815" w:rsidP="00847815">
      <w:pPr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2E73C6">
        <w:rPr>
          <w:b/>
          <w:bCs/>
          <w:sz w:val="28"/>
          <w:szCs w:val="28"/>
        </w:rPr>
        <w:t>Цели</w:t>
      </w:r>
      <w:r w:rsidRPr="00847815">
        <w:rPr>
          <w:b/>
          <w:bCs/>
          <w:sz w:val="28"/>
          <w:szCs w:val="28"/>
        </w:rPr>
        <w:t xml:space="preserve"> и задачи</w:t>
      </w:r>
    </w:p>
    <w:p w14:paraId="1216AC44" w14:textId="3B9D467F" w:rsidR="00847815" w:rsidRDefault="00847815" w:rsidP="00847815">
      <w:pPr>
        <w:ind w:firstLine="567"/>
        <w:jc w:val="both"/>
        <w:rPr>
          <w:sz w:val="28"/>
          <w:szCs w:val="28"/>
        </w:rPr>
      </w:pPr>
      <w:r w:rsidRPr="001B0C8C">
        <w:rPr>
          <w:sz w:val="28"/>
          <w:szCs w:val="28"/>
        </w:rPr>
        <w:t xml:space="preserve">Настоящий проект постановления Правительства Кыргызской Республики разработан в целях создания благоприятных условий для банков, небанковских финансово-кредитных организаций, нотариальных контор, частных нотариусов и операторов мобильной сотовой </w:t>
      </w:r>
      <w:r w:rsidR="007C4B4C" w:rsidRPr="001B0C8C">
        <w:rPr>
          <w:sz w:val="28"/>
          <w:szCs w:val="28"/>
        </w:rPr>
        <w:t>связи при</w:t>
      </w:r>
      <w:r w:rsidRPr="001B0C8C">
        <w:rPr>
          <w:sz w:val="28"/>
          <w:szCs w:val="28"/>
        </w:rPr>
        <w:t xml:space="preserve"> осущест</w:t>
      </w:r>
      <w:r>
        <w:rPr>
          <w:sz w:val="28"/>
          <w:szCs w:val="28"/>
        </w:rPr>
        <w:t>влении ими своей деятельности.</w:t>
      </w:r>
    </w:p>
    <w:p w14:paraId="1BA6567F" w14:textId="77777777" w:rsidR="007C4B4C" w:rsidRPr="00847815" w:rsidRDefault="007C4B4C" w:rsidP="00847815">
      <w:pPr>
        <w:ind w:firstLine="567"/>
        <w:jc w:val="both"/>
        <w:rPr>
          <w:b/>
          <w:bCs/>
          <w:sz w:val="28"/>
          <w:szCs w:val="28"/>
        </w:rPr>
      </w:pPr>
    </w:p>
    <w:p w14:paraId="76161850" w14:textId="77777777" w:rsidR="00847815" w:rsidRDefault="00847815" w:rsidP="00847815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0D10EB">
        <w:rPr>
          <w:b/>
          <w:bCs/>
          <w:sz w:val="28"/>
          <w:szCs w:val="28"/>
        </w:rPr>
        <w:t>Описательная часть</w:t>
      </w:r>
    </w:p>
    <w:p w14:paraId="231B610E" w14:textId="650B4092" w:rsidR="00847815" w:rsidRDefault="00847815" w:rsidP="008478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адрес Государственной регистрационной службы при Правительстве Кыргызской Республики </w:t>
      </w:r>
      <w:r w:rsidR="00B65867">
        <w:rPr>
          <w:sz w:val="28"/>
          <w:szCs w:val="28"/>
        </w:rPr>
        <w:t>(далее – Служба) часто поступают</w:t>
      </w:r>
      <w:r>
        <w:rPr>
          <w:sz w:val="28"/>
          <w:szCs w:val="28"/>
        </w:rPr>
        <w:t xml:space="preserve"> обращения от банков и иных финансово-кредитных организаций, </w:t>
      </w:r>
      <w:r w:rsidRPr="001B0C8C">
        <w:rPr>
          <w:sz w:val="28"/>
          <w:szCs w:val="28"/>
        </w:rPr>
        <w:t>нотариальных контор, частных нотариусов и опе</w:t>
      </w:r>
      <w:r w:rsidR="00B65867">
        <w:rPr>
          <w:sz w:val="28"/>
          <w:szCs w:val="28"/>
        </w:rPr>
        <w:t>раторов мобильной сотовой связи</w:t>
      </w:r>
      <w:r w:rsidRPr="001B0C8C">
        <w:rPr>
          <w:sz w:val="28"/>
          <w:szCs w:val="28"/>
        </w:rPr>
        <w:t xml:space="preserve"> </w:t>
      </w:r>
      <w:r>
        <w:rPr>
          <w:sz w:val="28"/>
          <w:szCs w:val="28"/>
        </w:rPr>
        <w:t>с просьбой оказать содействие в решении вопросов, связанных с отсутствием возможности проверки паспортов клиентов на предмет их действительности и подлинности.</w:t>
      </w:r>
    </w:p>
    <w:p w14:paraId="30C6032F" w14:textId="510E6AEB" w:rsidR="00847815" w:rsidRDefault="00847815" w:rsidP="00C8194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нотариальные конторы и частные нотариусы сталкиваются с необходимостью проверки паспортов обратившихся лиц  на предмет их действительности и подлинности, а также уточнения адреса места жительства и семейного положения, поскольку </w:t>
      </w:r>
      <w:r w:rsidR="003E696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пунктом 17 Инструкции о порядке совершения нотариальных действий, утвержденной постановлением Правительства </w:t>
      </w:r>
      <w:r w:rsidRPr="0012571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125717">
        <w:rPr>
          <w:rFonts w:ascii="Times New Roman" w:hAnsi="Times New Roman" w:cs="Times New Roman"/>
          <w:sz w:val="28"/>
          <w:szCs w:val="28"/>
        </w:rPr>
        <w:br/>
        <w:t xml:space="preserve">от 20 апреля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5717">
        <w:rPr>
          <w:rFonts w:ascii="Times New Roman" w:hAnsi="Times New Roman" w:cs="Times New Roman"/>
          <w:sz w:val="28"/>
          <w:szCs w:val="28"/>
        </w:rPr>
        <w:t xml:space="preserve"> 179</w:t>
      </w:r>
      <w:r>
        <w:rPr>
          <w:rFonts w:ascii="Times New Roman" w:hAnsi="Times New Roman" w:cs="Times New Roman"/>
          <w:sz w:val="28"/>
          <w:szCs w:val="28"/>
        </w:rPr>
        <w:t>, при совершении нотариальных действий нотариусы устанавливают личность обратившихся за совершением нотариальных действий граждан, их представителей или представителей юридических лиц. Личность граждан Кыргызской Республики устанавливается на основании паспорта гражданина Кыргызской Республики.</w:t>
      </w:r>
    </w:p>
    <w:p w14:paraId="2044CFFC" w14:textId="31288F8A" w:rsidR="00847815" w:rsidRDefault="00847815" w:rsidP="00847815">
      <w:pPr>
        <w:pStyle w:val="tkTekst"/>
        <w:spacing w:after="0" w:line="240" w:lineRule="auto"/>
        <w:rPr>
          <w:sz w:val="28"/>
          <w:szCs w:val="28"/>
        </w:rPr>
      </w:pPr>
      <w:r w:rsidRPr="00125717">
        <w:rPr>
          <w:rFonts w:ascii="Times New Roman" w:eastAsiaTheme="minorHAnsi" w:hAnsi="Times New Roman" w:cs="Times New Roman"/>
          <w:sz w:val="28"/>
          <w:szCs w:val="28"/>
          <w:lang w:eastAsia="en-US"/>
        </w:rPr>
        <w:t>Вместе с тем в</w:t>
      </w:r>
      <w:r w:rsidRPr="00125717">
        <w:rPr>
          <w:rFonts w:ascii="Times New Roman" w:hAnsi="Times New Roman" w:cs="Times New Roman"/>
          <w:sz w:val="28"/>
          <w:szCs w:val="28"/>
        </w:rPr>
        <w:t xml:space="preserve"> соответствии с пунктом 10 Положения о Государственном реестре национальных паспортов граждан Кыргызской Республики, утвержденного постановлением Правительства Кыргызской Республики от 3 апреля 2017 года № 196, (далее – Государственный реестр) представление информации о действительных и недействительных национальных паспортах граждан Кыргызской Республики из Государственного реестра осуществляется держателем Государственного реестра в соответствии с законодательством в сфере информации персонального характера в электронном виде и на бумажных носителях.</w:t>
      </w:r>
    </w:p>
    <w:p w14:paraId="4039C626" w14:textId="7C17769F" w:rsidR="00847815" w:rsidRDefault="00847815" w:rsidP="0084781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Наряду с этим отмечаем, что согласно </w:t>
      </w:r>
      <w:r>
        <w:rPr>
          <w:rFonts w:ascii="Times New Roman" w:hAnsi="Times New Roman" w:cs="Times New Roman"/>
          <w:sz w:val="28"/>
          <w:szCs w:val="28"/>
        </w:rPr>
        <w:t>пункту 27 Положения о Едином государственном реестре населения Кыргызской Республики</w:t>
      </w:r>
      <w:r w:rsidR="003E69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Кыргызской Республики от 21 октября 2013 </w:t>
      </w:r>
      <w:r>
        <w:rPr>
          <w:rFonts w:ascii="Times New Roman" w:hAnsi="Times New Roman" w:cs="Times New Roman"/>
          <w:sz w:val="28"/>
          <w:szCs w:val="28"/>
        </w:rPr>
        <w:lastRenderedPageBreak/>
        <w:t>года № 573, разрешенная информация из реестра населения может быть предоставлена физическим и юридическим лицам на платной основе в порядке и по тарифам, определяемым Правительством Кыргызской Республики. При этом пунктом 34 обозначенного Положения установлено, что внедрение реестра населения и его функционирование, а также осуществление контроля над ним финансируются из средств государственного бюджета Кыргызской Республики и иных источников, в соответствии с законодательством Кыргызской Республики. При этом Служба, в целях покрытия материальных затрат, связанных с эксплуатацией и обработкой данных, может взимать плату за предоставление данных в порядке, утвержденном Правительством Кыргызской Республики.</w:t>
      </w:r>
    </w:p>
    <w:p w14:paraId="21B4EB6A" w14:textId="2B2EBBA2" w:rsidR="003E696D" w:rsidRDefault="002E73C6" w:rsidP="00276779">
      <w:pPr>
        <w:shd w:val="clear" w:color="auto" w:fill="FFFFFF"/>
        <w:ind w:firstLine="567"/>
        <w:jc w:val="both"/>
        <w:rPr>
          <w:sz w:val="28"/>
          <w:szCs w:val="28"/>
        </w:rPr>
      </w:pPr>
      <w:r w:rsidRPr="00125717">
        <w:rPr>
          <w:sz w:val="28"/>
          <w:szCs w:val="28"/>
        </w:rPr>
        <w:t>В этой связи распоряжением Правительства Кыргызской Республики от 29 ноября 2017 года № 544-р, Службе было поручено провести с 1 декабря 2017 года по 1 декабря 2019 года пилотный проект по предоставлению банкам, небанковским финансово-кредитным организациям, платежным организациям и операторам платежных систем, нотариальным конторам и частным нотариусам информации о действительных и недействительных национальных паспортах граждан Кыргызской Республики из Государственного реестра посредством электронного сервиса Службы.</w:t>
      </w:r>
    </w:p>
    <w:p w14:paraId="3F33CB93" w14:textId="34B7F37C" w:rsidR="00847815" w:rsidRPr="00125717" w:rsidRDefault="00847815" w:rsidP="00276779">
      <w:pPr>
        <w:shd w:val="clear" w:color="auto" w:fill="FFFFFF"/>
        <w:ind w:firstLine="567"/>
        <w:jc w:val="both"/>
        <w:rPr>
          <w:sz w:val="28"/>
          <w:szCs w:val="28"/>
        </w:rPr>
      </w:pPr>
      <w:r w:rsidRPr="00125717">
        <w:rPr>
          <w:sz w:val="28"/>
          <w:szCs w:val="28"/>
          <w:shd w:val="clear" w:color="auto" w:fill="FFFFFF"/>
        </w:rPr>
        <w:t xml:space="preserve">Поскольку данный вид услуги не включен в </w:t>
      </w:r>
      <w:r w:rsidRPr="00125717">
        <w:rPr>
          <w:bCs/>
          <w:sz w:val="28"/>
          <w:szCs w:val="28"/>
          <w:shd w:val="clear" w:color="auto" w:fill="FFFFFF"/>
        </w:rPr>
        <w:t>Единый Реестр (Перечень) государственных услуг, оказываемых государственными органами, их структурными подразделениями и подведомственными учреждениями</w:t>
      </w:r>
      <w:r w:rsidRPr="00125717">
        <w:rPr>
          <w:sz w:val="28"/>
          <w:szCs w:val="28"/>
          <w:shd w:val="clear" w:color="auto" w:fill="FFFFFF"/>
        </w:rPr>
        <w:t>, утвержденный постановлением Правительства Кыргызской Республики от 10 февраля 2012 года № 85</w:t>
      </w:r>
      <w:r w:rsidRPr="00125717">
        <w:rPr>
          <w:sz w:val="28"/>
          <w:szCs w:val="28"/>
        </w:rPr>
        <w:t xml:space="preserve">,  вышеназванным распоряжением Правительства Кыргызской Республики, </w:t>
      </w:r>
      <w:r>
        <w:rPr>
          <w:sz w:val="28"/>
          <w:szCs w:val="28"/>
        </w:rPr>
        <w:t xml:space="preserve">в случае успешной реализации проекта </w:t>
      </w:r>
      <w:r w:rsidRPr="00125717">
        <w:rPr>
          <w:sz w:val="28"/>
          <w:szCs w:val="28"/>
          <w:shd w:val="clear" w:color="auto" w:fill="FFFFFF"/>
        </w:rPr>
        <w:t>Службе совместно с Министерством юстиции Кыргызской Республики по итогам полугодия надлежало приступить к разработке проектов нормативных правовых актов, направленных на урегулирование вопросов по оказанию данной услуги на постоянной основе.</w:t>
      </w:r>
    </w:p>
    <w:p w14:paraId="4F901BF5" w14:textId="3AE0F1B8" w:rsidR="00B65867" w:rsidRDefault="00B65867" w:rsidP="0027677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Кыргызской Республики «О внесении изменений в некоторые решения Правительства Кыргызской Республики по вопросам перечня государственных услуг и реестра разрешительных документов» от 29 июля 2019 года № 372, были внесены изменения в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предусматривающие представление Службой информации из Государственного реестра банкам, небанковским финансово-кредитным организациям, нотариальным конторам и частным нотариусам и операторам мобильной сотовой связи на платной основе.</w:t>
      </w:r>
    </w:p>
    <w:p w14:paraId="440FF5B4" w14:textId="62A5FEB4" w:rsidR="0054022C" w:rsidRDefault="00B65867" w:rsidP="00276779">
      <w:pPr>
        <w:widowControl/>
        <w:tabs>
          <w:tab w:val="left" w:pos="709"/>
        </w:tabs>
        <w:autoSpaceDE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</w:t>
      </w:r>
      <w:r w:rsidRPr="00131330">
        <w:rPr>
          <w:sz w:val="28"/>
          <w:szCs w:val="28"/>
        </w:rPr>
        <w:t xml:space="preserve"> особо отмечаем, что предоставление информации из Государственного реестра о действительных и недействительных национальных паспортах граждан Кыргызской Республики, будет основываться на принципах строгого соблюдения норм Закона Кыргызской Республики «Об информации персонального характера», которые будут выражены в даче субъектом персональных данных своего письменного </w:t>
      </w:r>
      <w:r w:rsidRPr="00131330">
        <w:rPr>
          <w:sz w:val="28"/>
          <w:szCs w:val="28"/>
        </w:rPr>
        <w:lastRenderedPageBreak/>
        <w:t xml:space="preserve">согласия на передачу его персональных данных третьим лицам, по форме, утвержденной </w:t>
      </w:r>
      <w:r>
        <w:rPr>
          <w:sz w:val="28"/>
          <w:szCs w:val="28"/>
        </w:rPr>
        <w:t xml:space="preserve">постановлением </w:t>
      </w:r>
      <w:r w:rsidRPr="00131330">
        <w:rPr>
          <w:sz w:val="28"/>
          <w:szCs w:val="28"/>
        </w:rPr>
        <w:t>Правительства Кыргызской Республики</w:t>
      </w:r>
      <w:r>
        <w:rPr>
          <w:sz w:val="28"/>
          <w:szCs w:val="28"/>
        </w:rPr>
        <w:t xml:space="preserve"> </w:t>
      </w:r>
      <w:r>
        <w:br/>
      </w:r>
      <w:r w:rsidRPr="00347E2A">
        <w:rPr>
          <w:sz w:val="28"/>
          <w:szCs w:val="28"/>
        </w:rPr>
        <w:t>от 21 ноября 2017 года № 759</w:t>
      </w:r>
      <w:r>
        <w:rPr>
          <w:sz w:val="28"/>
          <w:szCs w:val="28"/>
        </w:rPr>
        <w:t>.</w:t>
      </w:r>
    </w:p>
    <w:p w14:paraId="46269427" w14:textId="09CE89D0" w:rsidR="00276779" w:rsidRDefault="00276779" w:rsidP="00276779">
      <w:pPr>
        <w:widowControl/>
        <w:tabs>
          <w:tab w:val="left" w:pos="709"/>
        </w:tabs>
        <w:autoSpaceDE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 учетом внедрения информационной системы «электронный нотариат», абзацем вторым пункта 2 проекта постановления Службе поручается </w:t>
      </w:r>
      <w:r w:rsidRPr="00276779">
        <w:rPr>
          <w:sz w:val="28"/>
          <w:szCs w:val="28"/>
        </w:rPr>
        <w:t>внести изменения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</w:t>
      </w:r>
      <w:r w:rsidR="0098700E">
        <w:rPr>
          <w:sz w:val="28"/>
          <w:szCs w:val="28"/>
        </w:rPr>
        <w:t>ода № 85, в части предоставления</w:t>
      </w:r>
      <w:r w:rsidRPr="00276779">
        <w:rPr>
          <w:sz w:val="28"/>
          <w:szCs w:val="28"/>
        </w:rPr>
        <w:t xml:space="preserve"> информации из Государственного реестра национальных паспортов граждан Кыргызской Республики нотариальным конторам и частным нотариусам о действительных и недействительных национальных паспортах граждан Кыргызской Республики на бесплатной основе</w:t>
      </w:r>
      <w:r>
        <w:rPr>
          <w:sz w:val="28"/>
          <w:szCs w:val="28"/>
        </w:rPr>
        <w:t>.</w:t>
      </w:r>
    </w:p>
    <w:p w14:paraId="5751103D" w14:textId="77777777" w:rsidR="007C4B4C" w:rsidRDefault="007C4B4C" w:rsidP="00276779">
      <w:pPr>
        <w:widowControl/>
        <w:tabs>
          <w:tab w:val="left" w:pos="709"/>
        </w:tabs>
        <w:autoSpaceDE/>
        <w:adjustRightInd/>
        <w:ind w:firstLine="567"/>
        <w:jc w:val="both"/>
        <w:rPr>
          <w:sz w:val="28"/>
          <w:szCs w:val="28"/>
        </w:rPr>
      </w:pPr>
    </w:p>
    <w:p w14:paraId="71BEDACF" w14:textId="15291796" w:rsidR="00B65867" w:rsidRPr="0051509F" w:rsidRDefault="00B65867" w:rsidP="00B65867">
      <w:pPr>
        <w:pStyle w:val="640"/>
        <w:shd w:val="clear" w:color="auto" w:fill="auto"/>
        <w:tabs>
          <w:tab w:val="left" w:pos="692"/>
        </w:tabs>
        <w:spacing w:before="0" w:line="240" w:lineRule="auto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3. </w:t>
      </w:r>
      <w:r w:rsidRPr="0051509F">
        <w:rPr>
          <w:rFonts w:eastAsia="MS Mincho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1DD27E4" w14:textId="77777777" w:rsidR="00B65867" w:rsidRDefault="00B65867" w:rsidP="00276779">
      <w:pPr>
        <w:ind w:firstLine="567"/>
        <w:jc w:val="both"/>
        <w:rPr>
          <w:rFonts w:eastAsia="MS Mincho"/>
          <w:sz w:val="28"/>
          <w:szCs w:val="28"/>
        </w:rPr>
      </w:pPr>
      <w:r w:rsidRPr="0051509F">
        <w:rPr>
          <w:rFonts w:eastAsia="MS Mincho"/>
          <w:sz w:val="28"/>
          <w:szCs w:val="28"/>
        </w:rPr>
        <w:t xml:space="preserve">Принятие настоящего проекта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09BC5450" w14:textId="77777777" w:rsidR="007C4B4C" w:rsidRDefault="007C4B4C" w:rsidP="00276779">
      <w:pPr>
        <w:ind w:firstLine="567"/>
        <w:jc w:val="both"/>
        <w:rPr>
          <w:rFonts w:eastAsia="MS Mincho"/>
          <w:sz w:val="28"/>
          <w:szCs w:val="28"/>
        </w:rPr>
      </w:pPr>
    </w:p>
    <w:p w14:paraId="0C557862" w14:textId="40050CB4" w:rsidR="00B65867" w:rsidRPr="00B65867" w:rsidRDefault="00B65867" w:rsidP="00276779">
      <w:pPr>
        <w:ind w:firstLine="567"/>
        <w:jc w:val="both"/>
        <w:rPr>
          <w:rFonts w:eastAsia="MS Mincho"/>
          <w:sz w:val="28"/>
          <w:szCs w:val="28"/>
        </w:rPr>
      </w:pPr>
      <w:r w:rsidRPr="00225429">
        <w:rPr>
          <w:rFonts w:eastAsia="MS Mincho"/>
          <w:b/>
          <w:sz w:val="28"/>
          <w:szCs w:val="28"/>
        </w:rPr>
        <w:t>4.</w:t>
      </w:r>
      <w:r w:rsidR="0030519E">
        <w:rPr>
          <w:rFonts w:eastAsia="MS Mincho"/>
          <w:b/>
          <w:sz w:val="28"/>
          <w:szCs w:val="28"/>
        </w:rPr>
        <w:t xml:space="preserve"> </w:t>
      </w:r>
      <w:r w:rsidRPr="00225429">
        <w:rPr>
          <w:rFonts w:eastAsia="MS Mincho"/>
          <w:b/>
          <w:sz w:val="28"/>
          <w:szCs w:val="28"/>
        </w:rPr>
        <w:t>Информация о результатах общественного обсуждения</w:t>
      </w:r>
    </w:p>
    <w:p w14:paraId="538AD568" w14:textId="558C06C4" w:rsidR="00B65867" w:rsidRDefault="00B65867" w:rsidP="00276779">
      <w:pPr>
        <w:ind w:firstLine="567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Поскольку настоящий проект постановления непосредственно затрагивает интересы граждан, в</w:t>
      </w:r>
      <w:r w:rsidRPr="0051509F">
        <w:rPr>
          <w:rFonts w:eastAsia="MS Mincho"/>
          <w:sz w:val="28"/>
          <w:szCs w:val="28"/>
        </w:rPr>
        <w:t xml:space="preserve"> соотв</w:t>
      </w:r>
      <w:r w:rsidR="0030519E">
        <w:rPr>
          <w:rFonts w:eastAsia="MS Mincho"/>
          <w:sz w:val="28"/>
          <w:szCs w:val="28"/>
        </w:rPr>
        <w:t>етствии со статьей 22 Закона «О </w:t>
      </w:r>
      <w:r w:rsidRPr="0051509F">
        <w:rPr>
          <w:rFonts w:eastAsia="MS Mincho"/>
          <w:sz w:val="28"/>
          <w:szCs w:val="28"/>
        </w:rPr>
        <w:t xml:space="preserve">нормативных правовых актах Кыргызской Республики» проект </w:t>
      </w:r>
      <w:r w:rsidR="00DA2B8D">
        <w:rPr>
          <w:rFonts w:eastAsia="MS Mincho"/>
          <w:sz w:val="28"/>
          <w:szCs w:val="28"/>
        </w:rPr>
        <w:t>размещен</w:t>
      </w:r>
      <w:r w:rsidRPr="0051509F">
        <w:rPr>
          <w:rFonts w:eastAsia="MS Mincho"/>
          <w:sz w:val="28"/>
          <w:szCs w:val="28"/>
        </w:rPr>
        <w:t xml:space="preserve"> на официальном сайте Правительства Кыргызской Республики для </w:t>
      </w:r>
      <w:r w:rsidRPr="0051509F">
        <w:rPr>
          <w:sz w:val="28"/>
          <w:szCs w:val="28"/>
        </w:rPr>
        <w:t>проведения общественного обсуждения.</w:t>
      </w:r>
    </w:p>
    <w:p w14:paraId="18FB451A" w14:textId="77777777" w:rsidR="007C4B4C" w:rsidRPr="0051509F" w:rsidRDefault="007C4B4C" w:rsidP="00276779">
      <w:pPr>
        <w:ind w:firstLine="567"/>
        <w:jc w:val="both"/>
        <w:rPr>
          <w:sz w:val="28"/>
          <w:szCs w:val="28"/>
        </w:rPr>
      </w:pPr>
    </w:p>
    <w:p w14:paraId="1029C9BB" w14:textId="009A1911" w:rsidR="00B65867" w:rsidRPr="00225429" w:rsidRDefault="00B65867" w:rsidP="00276779">
      <w:pPr>
        <w:widowControl/>
        <w:autoSpaceDE/>
        <w:autoSpaceDN/>
        <w:adjustRightInd/>
        <w:ind w:left="567"/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5.</w:t>
      </w:r>
      <w:r w:rsidR="007C4B4C">
        <w:rPr>
          <w:rFonts w:eastAsia="MS Mincho"/>
          <w:b/>
          <w:sz w:val="28"/>
          <w:szCs w:val="28"/>
        </w:rPr>
        <w:t xml:space="preserve"> </w:t>
      </w:r>
      <w:r w:rsidRPr="00225429">
        <w:rPr>
          <w:rFonts w:eastAsia="MS Mincho"/>
          <w:b/>
          <w:sz w:val="28"/>
          <w:szCs w:val="28"/>
        </w:rPr>
        <w:t>Анализ соответствия проекта законодательству</w:t>
      </w:r>
    </w:p>
    <w:p w14:paraId="65182C64" w14:textId="77777777" w:rsidR="00276779" w:rsidRDefault="00B65867" w:rsidP="00276779">
      <w:pPr>
        <w:ind w:firstLine="567"/>
        <w:jc w:val="both"/>
        <w:rPr>
          <w:rFonts w:eastAsia="MS Mincho"/>
          <w:sz w:val="28"/>
          <w:szCs w:val="28"/>
        </w:rPr>
      </w:pPr>
      <w:r w:rsidRPr="0051509F">
        <w:rPr>
          <w:rFonts w:eastAsia="MS Mincho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действующему законодательству.</w:t>
      </w:r>
    </w:p>
    <w:p w14:paraId="16AD65A8" w14:textId="77777777" w:rsidR="007C4B4C" w:rsidRDefault="007C4B4C" w:rsidP="00276779">
      <w:pPr>
        <w:ind w:firstLine="567"/>
        <w:jc w:val="both"/>
        <w:rPr>
          <w:rFonts w:eastAsia="MS Mincho"/>
          <w:sz w:val="28"/>
          <w:szCs w:val="28"/>
        </w:rPr>
      </w:pPr>
    </w:p>
    <w:p w14:paraId="7C30AA5B" w14:textId="32C04F42" w:rsidR="00276779" w:rsidRDefault="00B65867" w:rsidP="00276779">
      <w:pPr>
        <w:ind w:firstLine="567"/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6.</w:t>
      </w:r>
      <w:r w:rsidRPr="00225429">
        <w:rPr>
          <w:rFonts w:eastAsia="MS Mincho"/>
          <w:b/>
          <w:sz w:val="28"/>
          <w:szCs w:val="28"/>
        </w:rPr>
        <w:t xml:space="preserve"> Информация о необходимости и источниках финансирования</w:t>
      </w:r>
    </w:p>
    <w:p w14:paraId="71E225D8" w14:textId="77777777" w:rsidR="00276779" w:rsidRDefault="00B65867" w:rsidP="00276779">
      <w:pPr>
        <w:ind w:firstLine="567"/>
        <w:jc w:val="both"/>
        <w:rPr>
          <w:sz w:val="28"/>
          <w:szCs w:val="28"/>
        </w:rPr>
      </w:pPr>
      <w:r w:rsidRPr="0051509F">
        <w:rPr>
          <w:sz w:val="28"/>
          <w:szCs w:val="28"/>
        </w:rPr>
        <w:t>Принятие настоящего проекта дополнительных финансовых средств и</w:t>
      </w:r>
      <w:r>
        <w:rPr>
          <w:sz w:val="28"/>
          <w:szCs w:val="28"/>
        </w:rPr>
        <w:t>з</w:t>
      </w:r>
      <w:r w:rsidRPr="0051509F">
        <w:rPr>
          <w:sz w:val="28"/>
          <w:szCs w:val="28"/>
        </w:rPr>
        <w:t xml:space="preserve"> республиканского бюджета не потребует. </w:t>
      </w:r>
    </w:p>
    <w:p w14:paraId="1521925F" w14:textId="77777777" w:rsidR="007C4B4C" w:rsidRDefault="007C4B4C" w:rsidP="00276779">
      <w:pPr>
        <w:ind w:firstLine="567"/>
        <w:jc w:val="both"/>
        <w:rPr>
          <w:rFonts w:eastAsia="MS Mincho"/>
          <w:sz w:val="28"/>
          <w:szCs w:val="28"/>
        </w:rPr>
      </w:pPr>
    </w:p>
    <w:p w14:paraId="560ACC35" w14:textId="43C487B0" w:rsidR="00276779" w:rsidRDefault="007C4B4C" w:rsidP="00276779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7. </w:t>
      </w:r>
      <w:r w:rsidR="00B65867" w:rsidRPr="00225429">
        <w:rPr>
          <w:rFonts w:eastAsia="MS Mincho"/>
          <w:b/>
          <w:sz w:val="28"/>
          <w:szCs w:val="28"/>
        </w:rPr>
        <w:t xml:space="preserve">Информация об анализе регулятивного воздействия </w:t>
      </w:r>
    </w:p>
    <w:p w14:paraId="1232A09E" w14:textId="2ABCAF00" w:rsidR="00847815" w:rsidRDefault="00B65867" w:rsidP="007C4B4C">
      <w:pPr>
        <w:ind w:firstLine="567"/>
        <w:jc w:val="both"/>
        <w:rPr>
          <w:b/>
          <w:sz w:val="28"/>
          <w:szCs w:val="28"/>
        </w:rPr>
      </w:pPr>
      <w:r w:rsidRPr="0051509F">
        <w:rPr>
          <w:rFonts w:eastAsia="MS Mincho"/>
          <w:sz w:val="28"/>
          <w:szCs w:val="28"/>
        </w:rPr>
        <w:t>Данный проект не подлежит проведению процедуры анализа регулятивного воздействия, поскольку не направлен на регулирование предпринимательской деятельности.</w:t>
      </w:r>
    </w:p>
    <w:p w14:paraId="178BD1E8" w14:textId="77777777" w:rsidR="0063525A" w:rsidRDefault="0063525A" w:rsidP="00225429">
      <w:pPr>
        <w:pStyle w:val="aa"/>
        <w:spacing w:before="240" w:after="240"/>
        <w:jc w:val="both"/>
      </w:pPr>
    </w:p>
    <w:sectPr w:rsidR="0063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F62A3"/>
    <w:multiLevelType w:val="hybridMultilevel"/>
    <w:tmpl w:val="978C49C8"/>
    <w:lvl w:ilvl="0" w:tplc="E2B27F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5992F5E"/>
    <w:multiLevelType w:val="hybridMultilevel"/>
    <w:tmpl w:val="DB9C680C"/>
    <w:lvl w:ilvl="0" w:tplc="0B10CE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03"/>
    <w:rsid w:val="000816C1"/>
    <w:rsid w:val="000D10EB"/>
    <w:rsid w:val="00125717"/>
    <w:rsid w:val="00131330"/>
    <w:rsid w:val="001B0C8C"/>
    <w:rsid w:val="00225429"/>
    <w:rsid w:val="00276779"/>
    <w:rsid w:val="002E73C6"/>
    <w:rsid w:val="0030519E"/>
    <w:rsid w:val="00347E2A"/>
    <w:rsid w:val="003E696D"/>
    <w:rsid w:val="004117D9"/>
    <w:rsid w:val="0054022C"/>
    <w:rsid w:val="0063525A"/>
    <w:rsid w:val="0071349D"/>
    <w:rsid w:val="007C4B4C"/>
    <w:rsid w:val="00821ACA"/>
    <w:rsid w:val="00847815"/>
    <w:rsid w:val="0098700E"/>
    <w:rsid w:val="009D5503"/>
    <w:rsid w:val="00A02548"/>
    <w:rsid w:val="00B65867"/>
    <w:rsid w:val="00BC23F5"/>
    <w:rsid w:val="00C81941"/>
    <w:rsid w:val="00DA2B8D"/>
    <w:rsid w:val="00EB7DDF"/>
    <w:rsid w:val="00ED4615"/>
    <w:rsid w:val="00FC77BB"/>
    <w:rsid w:val="00FD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CA276"/>
  <w15:docId w15:val="{2025DD2D-FF5E-4014-9BFD-84C43767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7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17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uiPriority w:val="99"/>
    <w:semiHidden/>
    <w:unhideWhenUsed/>
    <w:rsid w:val="004117D9"/>
  </w:style>
  <w:style w:type="character" w:customStyle="1" w:styleId="a5">
    <w:name w:val="Текст примечания Знак"/>
    <w:basedOn w:val="a0"/>
    <w:link w:val="a4"/>
    <w:uiPriority w:val="99"/>
    <w:semiHidden/>
    <w:rsid w:val="0041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uiPriority w:val="99"/>
    <w:rsid w:val="004117D9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</w:rPr>
  </w:style>
  <w:style w:type="paragraph" w:customStyle="1" w:styleId="tkGrif">
    <w:name w:val="_Гриф (tkGrif)"/>
    <w:basedOn w:val="a"/>
    <w:uiPriority w:val="99"/>
    <w:rsid w:val="004117D9"/>
    <w:pPr>
      <w:widowControl/>
      <w:autoSpaceDE/>
      <w:autoSpaceDN/>
      <w:adjustRightInd/>
      <w:spacing w:after="60" w:line="276" w:lineRule="auto"/>
      <w:jc w:val="center"/>
    </w:pPr>
    <w:rPr>
      <w:rFonts w:ascii="Arial" w:hAnsi="Arial" w:cs="Arial"/>
    </w:rPr>
  </w:style>
  <w:style w:type="character" w:styleId="a6">
    <w:name w:val="annotation reference"/>
    <w:basedOn w:val="a0"/>
    <w:uiPriority w:val="99"/>
    <w:semiHidden/>
    <w:unhideWhenUsed/>
    <w:rsid w:val="004117D9"/>
    <w:rPr>
      <w:sz w:val="16"/>
      <w:szCs w:val="16"/>
    </w:rPr>
  </w:style>
  <w:style w:type="character" w:styleId="a7">
    <w:name w:val="Strong"/>
    <w:basedOn w:val="a0"/>
    <w:uiPriority w:val="22"/>
    <w:qFormat/>
    <w:rsid w:val="004117D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117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17D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1B0C8C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1B0C8C"/>
    <w:pPr>
      <w:ind w:left="720"/>
      <w:contextualSpacing/>
    </w:pPr>
  </w:style>
  <w:style w:type="character" w:customStyle="1" w:styleId="64">
    <w:name w:val="Основной текст (64)_"/>
    <w:link w:val="640"/>
    <w:rsid w:val="0022542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225429"/>
    <w:pPr>
      <w:shd w:val="clear" w:color="auto" w:fill="FFFFFF"/>
      <w:autoSpaceDE/>
      <w:autoSpaceDN/>
      <w:adjustRightInd/>
      <w:spacing w:before="180" w:line="226" w:lineRule="exact"/>
      <w:ind w:firstLine="600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9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B25B-9DF5-43A7-8004-9DE77C29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Искендер Сыдыгалиев</dc:creator>
  <cp:lastModifiedBy>Сагынбаев Канат</cp:lastModifiedBy>
  <cp:revision>17</cp:revision>
  <cp:lastPrinted>2019-10-16T05:38:00Z</cp:lastPrinted>
  <dcterms:created xsi:type="dcterms:W3CDTF">2019-09-20T05:58:00Z</dcterms:created>
  <dcterms:modified xsi:type="dcterms:W3CDTF">2019-10-31T12:06:00Z</dcterms:modified>
</cp:coreProperties>
</file>